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23D122">
      <w:pPr>
        <w:rPr>
          <w:rFonts w:hint="eastAsia"/>
        </w:rPr>
      </w:pPr>
      <w:r>
        <w:rPr>
          <w:rFonts w:hint="eastAsia"/>
        </w:rPr>
        <w:t>破伤风是一种由破伤风梭菌（*Clostridium tetani*）产生的神经毒素引起的严重感染性疾病，病死率高，但可通过疫苗预防。以下是关于破伤风治疗的科普信息：</w:t>
      </w:r>
    </w:p>
    <w:p w14:paraId="24DBB4E3">
      <w:pPr>
        <w:rPr>
          <w:rFonts w:hint="eastAsia"/>
        </w:rPr>
      </w:pPr>
      <w:r>
        <w:rPr>
          <w:rFonts w:hint="eastAsia"/>
        </w:rPr>
        <w:t>一、破伤风的核心问题</w:t>
      </w:r>
    </w:p>
    <w:p w14:paraId="28C1989D">
      <w:pPr>
        <w:rPr>
          <w:rFonts w:hint="eastAsia"/>
        </w:rPr>
      </w:pPr>
      <w:r>
        <w:rPr>
          <w:rFonts w:hint="eastAsia"/>
        </w:rPr>
        <w:t xml:space="preserve">1. 致病原因：  </w:t>
      </w:r>
    </w:p>
    <w:p w14:paraId="58AEC256">
      <w:pPr>
        <w:rPr>
          <w:rFonts w:hint="eastAsia"/>
        </w:rPr>
      </w:pPr>
      <w:r>
        <w:rPr>
          <w:rFonts w:hint="eastAsia"/>
        </w:rPr>
        <w:t xml:space="preserve">   破伤风梭菌的芽孢广泛存在于土壤、灰尘或动物粪便中，通过皮肤伤口（尤其是深而窄的伤口，如铁钉刺伤、烧伤等）进入人体，在缺氧环境中繁殖并释放**破痉挛毒素**，导致肌肉强直和痉挛。</w:t>
      </w:r>
    </w:p>
    <w:p w14:paraId="46EF8232">
      <w:pPr>
        <w:rPr>
          <w:rFonts w:hint="eastAsia"/>
        </w:rPr>
      </w:pPr>
      <w:r>
        <w:rPr>
          <w:rFonts w:hint="eastAsia"/>
        </w:rPr>
        <w:t xml:space="preserve">2. 典型症状：  </w:t>
      </w:r>
    </w:p>
    <w:p w14:paraId="149D8C90">
      <w:pPr>
        <w:rPr>
          <w:rFonts w:hint="eastAsia"/>
        </w:rPr>
      </w:pPr>
      <w:r>
        <w:rPr>
          <w:rFonts w:hint="eastAsia"/>
        </w:rPr>
        <w:t xml:space="preserve">    早期：牙关紧闭（“苦笑面容”）、颈部僵硬、吞咽困难。  </w:t>
      </w:r>
    </w:p>
    <w:p w14:paraId="6A0E7A7D">
      <w:pPr>
        <w:rPr>
          <w:rFonts w:hint="eastAsia"/>
        </w:rPr>
      </w:pPr>
      <w:r>
        <w:rPr>
          <w:rFonts w:hint="eastAsia"/>
        </w:rPr>
        <w:t xml:space="preserve">    进展期：全身肌肉强直、阵发性痉挛（如“角弓反张”），轻微刺激（如光线、声音）可诱发抽搐。  </w:t>
      </w:r>
    </w:p>
    <w:p w14:paraId="6AB1903A">
      <w:pPr>
        <w:rPr>
          <w:rFonts w:hint="eastAsia"/>
        </w:rPr>
      </w:pPr>
      <w:r>
        <w:rPr>
          <w:rFonts w:hint="eastAsia"/>
        </w:rPr>
        <w:t xml:space="preserve">   </w:t>
      </w:r>
      <w:bookmarkStart w:id="0" w:name="_GoBack"/>
      <w:bookmarkEnd w:id="0"/>
      <w:r>
        <w:rPr>
          <w:rFonts w:hint="eastAsia"/>
        </w:rPr>
        <w:t>严重者可能出现呼吸衰竭、心力衰竭。</w:t>
      </w:r>
    </w:p>
    <w:p w14:paraId="716E95CB">
      <w:pPr>
        <w:rPr>
          <w:rFonts w:hint="eastAsia"/>
        </w:rPr>
      </w:pPr>
      <w:r>
        <w:rPr>
          <w:rFonts w:hint="eastAsia"/>
        </w:rPr>
        <w:t>二、紧急治疗原则</w:t>
      </w:r>
    </w:p>
    <w:p w14:paraId="1985C9F3">
      <w:pPr>
        <w:rPr>
          <w:rFonts w:hint="eastAsia"/>
        </w:rPr>
      </w:pPr>
      <w:r>
        <w:rPr>
          <w:rFonts w:hint="eastAsia"/>
        </w:rPr>
        <w:t>破伤风一旦发病需立即住院，治疗目标是中和毒素、控制症状、清除细菌和预防并发症。</w:t>
      </w:r>
    </w:p>
    <w:p w14:paraId="652F6600">
      <w:pPr>
        <w:rPr>
          <w:rFonts w:hint="eastAsia"/>
        </w:rPr>
      </w:pPr>
      <w:r>
        <w:rPr>
          <w:rFonts w:hint="eastAsia"/>
        </w:rPr>
        <w:t xml:space="preserve">1. 伤口处理：  </w:t>
      </w:r>
    </w:p>
    <w:p w14:paraId="4E00626B">
      <w:pPr>
        <w:rPr>
          <w:rFonts w:hint="eastAsia"/>
        </w:rPr>
      </w:pPr>
      <w:r>
        <w:rPr>
          <w:rFonts w:hint="eastAsia"/>
        </w:rPr>
        <w:t xml:space="preserve">   彻底清创：清除坏死组织和异物，用双氧水冲洗（破坏厌氧环境）。  </w:t>
      </w:r>
    </w:p>
    <w:p w14:paraId="205D1CB7">
      <w:pPr>
        <w:rPr>
          <w:rFonts w:hint="eastAsia"/>
        </w:rPr>
      </w:pPr>
      <w:r>
        <w:rPr>
          <w:rFonts w:hint="eastAsia"/>
        </w:rPr>
        <w:t xml:space="preserve">   深部伤口可能需要外科扩创。</w:t>
      </w:r>
    </w:p>
    <w:p w14:paraId="187FBEF7">
      <w:pPr>
        <w:rPr>
          <w:rFonts w:hint="eastAsia"/>
        </w:rPr>
      </w:pPr>
      <w:r>
        <w:rPr>
          <w:rFonts w:hint="eastAsia"/>
        </w:rPr>
        <w:t xml:space="preserve">2. 中和毒素：  </w:t>
      </w:r>
    </w:p>
    <w:p w14:paraId="3449B14C">
      <w:pPr>
        <w:rPr>
          <w:rFonts w:hint="eastAsia"/>
        </w:rPr>
      </w:pPr>
      <w:r>
        <w:rPr>
          <w:rFonts w:hint="eastAsia"/>
        </w:rPr>
        <w:t xml:space="preserve">   破伤风免疫球蛋白（TIG）：尽早肌肉注射，中和游离毒素（但不能逆转已结合的毒素）。  </w:t>
      </w:r>
    </w:p>
    <w:p w14:paraId="40FC0E66">
      <w:pPr>
        <w:rPr>
          <w:rFonts w:hint="eastAsia"/>
        </w:rPr>
      </w:pPr>
      <w:r>
        <w:rPr>
          <w:rFonts w:hint="eastAsia"/>
        </w:rPr>
        <w:t xml:space="preserve">   若无TIG，可用破伤风抗毒素（TAT）（需皮试防过敏）。</w:t>
      </w:r>
    </w:p>
    <w:p w14:paraId="66F66108">
      <w:pPr>
        <w:rPr>
          <w:rFonts w:hint="eastAsia"/>
        </w:rPr>
      </w:pPr>
      <w:r>
        <w:rPr>
          <w:rFonts w:hint="eastAsia"/>
        </w:rPr>
        <w:t xml:space="preserve">3. 抗生素治疗：  </w:t>
      </w:r>
    </w:p>
    <w:p w14:paraId="01397451">
      <w:pPr>
        <w:rPr>
          <w:rFonts w:hint="eastAsia"/>
        </w:rPr>
      </w:pPr>
      <w:r>
        <w:rPr>
          <w:rFonts w:hint="eastAsia"/>
        </w:rPr>
        <w:t xml:space="preserve">    首选甲硝唑或青霉素，杀灭破伤风梭菌（但抗生素对已产生的毒素无效）。</w:t>
      </w:r>
    </w:p>
    <w:p w14:paraId="0FCF4EE4">
      <w:pPr>
        <w:rPr>
          <w:rFonts w:hint="eastAsia"/>
        </w:rPr>
      </w:pPr>
      <w:r>
        <w:rPr>
          <w:rFonts w:hint="eastAsia"/>
        </w:rPr>
        <w:t xml:space="preserve">4. 控制痉挛：  </w:t>
      </w:r>
    </w:p>
    <w:p w14:paraId="51C4664F">
      <w:pPr>
        <w:rPr>
          <w:rFonts w:hint="eastAsia"/>
        </w:rPr>
      </w:pPr>
      <w:r>
        <w:rPr>
          <w:rFonts w:hint="eastAsia"/>
        </w:rPr>
        <w:t xml:space="preserve">   镇静药物：如地西泮（安定）、苯巴比妥等，严重者需肌松剂和呼吸支持。  </w:t>
      </w:r>
    </w:p>
    <w:p w14:paraId="278575B4">
      <w:pPr>
        <w:rPr>
          <w:rFonts w:hint="eastAsia"/>
        </w:rPr>
      </w:pPr>
      <w:r>
        <w:rPr>
          <w:rFonts w:hint="eastAsia"/>
        </w:rPr>
        <w:t xml:space="preserve">   保持环境黑暗安静，减少刺激。</w:t>
      </w:r>
    </w:p>
    <w:p w14:paraId="0C701195">
      <w:pPr>
        <w:rPr>
          <w:rFonts w:hint="eastAsia"/>
        </w:rPr>
      </w:pPr>
      <w:r>
        <w:rPr>
          <w:rFonts w:hint="eastAsia"/>
        </w:rPr>
        <w:t xml:space="preserve">5. 支持治疗：  </w:t>
      </w:r>
    </w:p>
    <w:p w14:paraId="26339D92">
      <w:pPr>
        <w:rPr>
          <w:rFonts w:hint="eastAsia"/>
        </w:rPr>
      </w:pPr>
      <w:r>
        <w:rPr>
          <w:rFonts w:hint="eastAsia"/>
        </w:rPr>
        <w:t xml:space="preserve">   维持呼吸道通畅（可能需要气管切开）。  </w:t>
      </w:r>
    </w:p>
    <w:p w14:paraId="3B68509D">
      <w:pPr>
        <w:rPr>
          <w:rFonts w:hint="eastAsia"/>
        </w:rPr>
      </w:pPr>
      <w:r>
        <w:rPr>
          <w:rFonts w:hint="eastAsia"/>
        </w:rPr>
        <w:t xml:space="preserve">   营养支持（鼻饲或静脉营养）。  </w:t>
      </w:r>
    </w:p>
    <w:p w14:paraId="43D6CFF9">
      <w:pPr>
        <w:rPr>
          <w:rFonts w:hint="eastAsia"/>
        </w:rPr>
      </w:pPr>
      <w:r>
        <w:rPr>
          <w:rFonts w:hint="eastAsia"/>
        </w:rPr>
        <w:t xml:space="preserve">   预防肺部感染、压疮等并发症。</w:t>
      </w:r>
    </w:p>
    <w:p w14:paraId="17B25C5F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三、预防比治疗更重要！</w:t>
      </w:r>
    </w:p>
    <w:p w14:paraId="5D2F1C13">
      <w:pPr>
        <w:rPr>
          <w:rFonts w:hint="eastAsia"/>
        </w:rPr>
      </w:pPr>
      <w:r>
        <w:rPr>
          <w:rFonts w:hint="eastAsia"/>
        </w:rPr>
        <w:t xml:space="preserve">1. 主动免疫（疫苗）：  </w:t>
      </w:r>
    </w:p>
    <w:p w14:paraId="1827355E">
      <w:pPr>
        <w:rPr>
          <w:rFonts w:hint="eastAsia"/>
        </w:rPr>
      </w:pPr>
      <w:r>
        <w:rPr>
          <w:rFonts w:hint="eastAsia"/>
        </w:rPr>
        <w:t xml:space="preserve">   百白破疫苗（DTaP）：儿童常规接种（2月龄起，共4剂）。  </w:t>
      </w:r>
    </w:p>
    <w:p w14:paraId="5F6CF9EC">
      <w:pPr>
        <w:rPr>
          <w:rFonts w:hint="eastAsia"/>
        </w:rPr>
      </w:pPr>
      <w:r>
        <w:rPr>
          <w:rFonts w:hint="eastAsia"/>
        </w:rPr>
        <w:t xml:space="preserve">   成人加强针（Td/Tdap）：每10年接种1次，尤其是受伤高风险人群（如工人、农民）。  </w:t>
      </w:r>
    </w:p>
    <w:p w14:paraId="27B8BBD1">
      <w:pPr>
        <w:rPr>
          <w:rFonts w:hint="eastAsia"/>
        </w:rPr>
      </w:pPr>
      <w:r>
        <w:rPr>
          <w:rFonts w:hint="eastAsia"/>
        </w:rPr>
        <w:t xml:space="preserve">2. 被动免疫（受伤后）：  </w:t>
      </w:r>
    </w:p>
    <w:p w14:paraId="04379AE2">
      <w:pPr>
        <w:rPr>
          <w:rFonts w:hint="eastAsia"/>
        </w:rPr>
      </w:pPr>
      <w:r>
        <w:rPr>
          <w:rFonts w:hint="eastAsia"/>
        </w:rPr>
        <w:t xml:space="preserve">   未全程接种疫苗或伤口污染严重者：需同时注射破伤风免疫球蛋白（TIG）和疫苗（TTCV）。  </w:t>
      </w:r>
    </w:p>
    <w:p w14:paraId="05C2400E">
      <w:pPr>
        <w:rPr>
          <w:rFonts w:hint="eastAsia"/>
        </w:rPr>
      </w:pPr>
      <w:r>
        <w:rPr>
          <w:rFonts w:hint="eastAsia"/>
        </w:rPr>
        <w:t xml:space="preserve">   已全程接种者：清洁小伤口无需额外处理；污染伤口需加强1剂疫苗。</w:t>
      </w:r>
    </w:p>
    <w:p w14:paraId="132A472E">
      <w:pPr>
        <w:rPr>
          <w:rFonts w:hint="eastAsia"/>
        </w:rPr>
      </w:pPr>
      <w:r>
        <w:rPr>
          <w:rFonts w:hint="eastAsia"/>
        </w:rPr>
        <w:t xml:space="preserve">3. 正确处理伤口：  </w:t>
      </w:r>
    </w:p>
    <w:p w14:paraId="55D5D936">
      <w:pPr>
        <w:rPr>
          <w:rFonts w:hint="eastAsia"/>
        </w:rPr>
      </w:pPr>
      <w:r>
        <w:rPr>
          <w:rFonts w:hint="eastAsia"/>
        </w:rPr>
        <w:t xml:space="preserve">  任何深、脏伤口及时用肥皂水和清水冲洗，避免包扎过紧（厌氧环境易滋生破伤风梭菌）。</w:t>
      </w:r>
    </w:p>
    <w:p w14:paraId="021959DA">
      <w:pPr>
        <w:rPr>
          <w:rFonts w:hint="eastAsia"/>
        </w:rPr>
      </w:pPr>
      <w:r>
        <w:rPr>
          <w:rFonts w:hint="eastAsia"/>
        </w:rPr>
        <w:t>四、常见误区</w:t>
      </w:r>
    </w:p>
    <w:p w14:paraId="683DF12F">
      <w:pPr>
        <w:rPr>
          <w:rFonts w:hint="eastAsia"/>
        </w:rPr>
      </w:pPr>
      <w:r>
        <w:rPr>
          <w:rFonts w:hint="eastAsia"/>
        </w:rPr>
        <w:t xml:space="preserve">❌ “只有铁钉扎伤才会得破伤风”  </w:t>
      </w:r>
    </w:p>
    <w:p w14:paraId="768862BA">
      <w:pPr>
        <w:rPr>
          <w:rFonts w:hint="eastAsia"/>
        </w:rPr>
      </w:pPr>
      <w:r>
        <w:rPr>
          <w:rFonts w:hint="eastAsia"/>
        </w:rPr>
        <w:t xml:space="preserve">  → 任何伤口（包括烧伤、动物咬伤、溃疡）均可能感染。  </w:t>
      </w:r>
    </w:p>
    <w:p w14:paraId="1206933F">
      <w:pPr>
        <w:rPr>
          <w:rFonts w:hint="eastAsia"/>
        </w:rPr>
      </w:pPr>
      <w:r>
        <w:rPr>
          <w:rFonts w:hint="eastAsia"/>
        </w:rPr>
        <w:t xml:space="preserve">❌ “小时候打过疫苗就终身免疫”  </w:t>
      </w:r>
    </w:p>
    <w:p w14:paraId="06A5C234">
      <w:pPr>
        <w:rPr>
          <w:rFonts w:hint="eastAsia"/>
        </w:rPr>
      </w:pPr>
      <w:r>
        <w:rPr>
          <w:rFonts w:hint="eastAsia"/>
        </w:rPr>
        <w:t xml:space="preserve">  → 保护期约10年，成人需定期加强。  </w:t>
      </w:r>
    </w:p>
    <w:p w14:paraId="03D30FDC">
      <w:pPr>
        <w:rPr>
          <w:rFonts w:hint="eastAsia"/>
        </w:rPr>
      </w:pPr>
      <w:r>
        <w:rPr>
          <w:rFonts w:hint="eastAsia"/>
        </w:rPr>
        <w:t xml:space="preserve">❌ “破伤风抗毒素（TAT）能完全治愈”  </w:t>
      </w:r>
    </w:p>
    <w:p w14:paraId="0601BBE9">
      <w:pPr>
        <w:rPr>
          <w:rFonts w:hint="eastAsia"/>
        </w:rPr>
      </w:pPr>
      <w:r>
        <w:rPr>
          <w:rFonts w:hint="eastAsia"/>
        </w:rPr>
        <w:t xml:space="preserve">  → TAT仅中和游离毒素，不能替代清创和疫苗。</w:t>
      </w:r>
    </w:p>
    <w:p w14:paraId="4D80CF81">
      <w:pPr>
        <w:rPr>
          <w:rFonts w:hint="eastAsia"/>
        </w:rPr>
      </w:pPr>
      <w:r>
        <w:rPr>
          <w:rFonts w:hint="eastAsia"/>
        </w:rPr>
        <w:t>五、何时就医？</w:t>
      </w:r>
    </w:p>
    <w:p w14:paraId="4D91B968">
      <w:pPr>
        <w:rPr>
          <w:rFonts w:hint="eastAsia"/>
        </w:rPr>
      </w:pPr>
      <w:r>
        <w:rPr>
          <w:rFonts w:hint="eastAsia"/>
        </w:rPr>
        <w:t xml:space="preserve">受伤后出现肌肉僵硬、抽搐或呼吸困难。  </w:t>
      </w:r>
    </w:p>
    <w:p w14:paraId="3AB36112">
      <w:pPr>
        <w:rPr>
          <w:rFonts w:hint="eastAsia"/>
        </w:rPr>
      </w:pPr>
      <w:r>
        <w:rPr>
          <w:rFonts w:hint="eastAsia"/>
        </w:rPr>
        <w:t>伤口深且污染严重（如泥土、粪便污染），且疫苗接种史不明或超过10年未加强。</w:t>
      </w:r>
    </w:p>
    <w:p w14:paraId="09D14928">
      <w:pPr>
        <w:rPr>
          <w:rFonts w:hint="eastAsia"/>
        </w:rPr>
      </w:pPr>
    </w:p>
    <w:p w14:paraId="670A22B8">
      <w:pPr>
        <w:rPr>
          <w:sz w:val="34"/>
          <w:szCs w:val="34"/>
        </w:rPr>
      </w:pPr>
      <w:r>
        <w:rPr>
          <w:rFonts w:hint="eastAsia"/>
        </w:rPr>
        <w:t>破伤风病死率高达10%~30%，但通过规范预防可几乎完全避免。受伤后及时评估风险并接种疫苗是关键！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2025-08-14T18:07:33Z</dcterms:created>
  <dc:creator>iPhone</dc:creator>
  <cp:lastModifiedBy>iPhone</cp:lastModifiedBy>
  <dcterms:modified xsi:type="dcterms:W3CDTF">2025-08-19T16:39:53Z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2052-12.30.0</vt:lpwstr>
  </property>
  <property fmtid="{D5CDD505-2E9C-101B-9397-08002B2CF9AE}" pid="3" name="ICV">
    <vt:lpwstr>364C39A84A75FCCBE5449D6828D6DDB9_31</vt:lpwstr>
  </property>
</Properties>
</file>